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4403" w14:textId="0C4B51EF" w:rsidR="002E6788" w:rsidRDefault="002E6788" w:rsidP="002E6788">
      <w:r>
        <w:t>SYNVISC 3x2ml (</w:t>
      </w:r>
      <w:proofErr w:type="spellStart"/>
      <w:r>
        <w:t>Hylan</w:t>
      </w:r>
      <w:proofErr w:type="spellEnd"/>
      <w:r>
        <w:t xml:space="preserve"> G-F 20) to wyrób medyczny będący </w:t>
      </w:r>
      <w:proofErr w:type="spellStart"/>
      <w:r>
        <w:t>apirogenną</w:t>
      </w:r>
      <w:proofErr w:type="spellEnd"/>
      <w:r>
        <w:t xml:space="preserve">, sterylną, elastyczno-lepką cieczą zawierającą polimery </w:t>
      </w:r>
      <w:proofErr w:type="spellStart"/>
      <w:r>
        <w:t>hylanowe</w:t>
      </w:r>
      <w:proofErr w:type="spellEnd"/>
      <w:r>
        <w:t xml:space="preserve"> A i B wyprodukowane na bazie wysoko oczyszczonego wyciągu pochodzenia ptasiego. </w:t>
      </w:r>
      <w:proofErr w:type="spellStart"/>
      <w:r>
        <w:t>Hylany</w:t>
      </w:r>
      <w:proofErr w:type="spellEnd"/>
      <w:r>
        <w:t xml:space="preserve"> są pochodnymi soli sodowej kwasu hialuronowego, które zawierają powtarzające się jednostki </w:t>
      </w:r>
      <w:proofErr w:type="spellStart"/>
      <w:r>
        <w:t>disacharydowe</w:t>
      </w:r>
      <w:proofErr w:type="spellEnd"/>
      <w:r>
        <w:t xml:space="preserve"> N-</w:t>
      </w:r>
      <w:proofErr w:type="spellStart"/>
      <w:r>
        <w:t>acetylo</w:t>
      </w:r>
      <w:proofErr w:type="spellEnd"/>
      <w:r>
        <w:t xml:space="preserve">-glukozaminy i </w:t>
      </w:r>
      <w:proofErr w:type="spellStart"/>
      <w:r>
        <w:t>glukuronianu</w:t>
      </w:r>
      <w:proofErr w:type="spellEnd"/>
      <w:r>
        <w:t xml:space="preserve"> sodu.</w:t>
      </w:r>
    </w:p>
    <w:p w14:paraId="4F40FEFB" w14:textId="694ECB44" w:rsidR="002E6788" w:rsidRDefault="002E6788" w:rsidP="002E6788">
      <w:r>
        <w:t xml:space="preserve">WSKAZANIA DO STOSOWANIA: </w:t>
      </w:r>
    </w:p>
    <w:p w14:paraId="0B82BF80" w14:textId="5CF05DC5" w:rsidR="002E6788" w:rsidRDefault="002E6788" w:rsidP="002E6788">
      <w:r>
        <w:t xml:space="preserve">- do okresowego zastąpienia i uzupełnienia płynu </w:t>
      </w:r>
      <w:proofErr w:type="spellStart"/>
      <w:r>
        <w:t>maziówkowego</w:t>
      </w:r>
      <w:proofErr w:type="spellEnd"/>
      <w:r>
        <w:t>;</w:t>
      </w:r>
    </w:p>
    <w:p w14:paraId="31F93C96" w14:textId="5A99A241" w:rsidR="002E6788" w:rsidRDefault="002E6788" w:rsidP="002E6788">
      <w:r>
        <w:t>- stosuje się u pacjentów w różnych stadiach zaawansowania zmian zwyrodnieniowych w obrębie stawów</w:t>
      </w:r>
    </w:p>
    <w:p w14:paraId="41960AFA" w14:textId="40930109" w:rsidR="002E6788" w:rsidRDefault="00262C8C" w:rsidP="002E6788">
      <w:r>
        <w:rPr>
          <w:noProof/>
        </w:rPr>
        <w:drawing>
          <wp:anchor distT="0" distB="0" distL="114300" distR="114300" simplePos="0" relativeHeight="251658240" behindDoc="1" locked="0" layoutInCell="1" allowOverlap="1" wp14:anchorId="0D41E38E" wp14:editId="778913FC">
            <wp:simplePos x="0" y="0"/>
            <wp:positionH relativeFrom="margin">
              <wp:posOffset>-2295525</wp:posOffset>
            </wp:positionH>
            <wp:positionV relativeFrom="paragraph">
              <wp:posOffset>6985</wp:posOffset>
            </wp:positionV>
            <wp:extent cx="9902890" cy="67056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289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6788">
        <w:t>- najskuteczniejszy jest u pacjentów, którzy aktywnie i regularnie używają stawu objętego schorzeniem;</w:t>
      </w:r>
    </w:p>
    <w:p w14:paraId="342FF369" w14:textId="0450CD69" w:rsidR="002E6788" w:rsidRDefault="002E6788" w:rsidP="002E6788">
      <w:r>
        <w:t xml:space="preserve">- wywołuje efekt terapeutyczny  poprzez </w:t>
      </w:r>
      <w:proofErr w:type="spellStart"/>
      <w:r>
        <w:t>wiskosuplementację</w:t>
      </w:r>
      <w:proofErr w:type="spellEnd"/>
      <w:r>
        <w:t xml:space="preserve"> </w:t>
      </w:r>
      <w:r w:rsidR="00B81B13">
        <w:t>-</w:t>
      </w:r>
      <w:r>
        <w:t xml:space="preserve"> proces, w którym przywracany jest stan fizjologiczny i reologiczny tkanek zmienionego zapalnie stawu </w:t>
      </w:r>
    </w:p>
    <w:p w14:paraId="2E99CDC6" w14:textId="25ECFB11" w:rsidR="002E6788" w:rsidRDefault="002E6788" w:rsidP="002E6788">
      <w:r>
        <w:t>- ograniczenie bólu i dyskomfortu oraz zwiększenie ruchomości stawu;</w:t>
      </w:r>
    </w:p>
    <w:p w14:paraId="5D77FB78" w14:textId="77777777" w:rsidR="002E6788" w:rsidRDefault="002E6788" w:rsidP="002E6788">
      <w:r>
        <w:t xml:space="preserve">- badania in vitro wykazały, iż </w:t>
      </w:r>
      <w:proofErr w:type="spellStart"/>
      <w:r>
        <w:t>hylan</w:t>
      </w:r>
      <w:proofErr w:type="spellEnd"/>
      <w:r>
        <w:t xml:space="preserve"> G-F 20 chroni komórki chrzęstne przed niektórymi uszkodzeniami fizycznymi i chemicznymi; </w:t>
      </w:r>
    </w:p>
    <w:p w14:paraId="5EF722ED" w14:textId="77777777" w:rsidR="002E6788" w:rsidRDefault="002E6788" w:rsidP="002E6788">
      <w:r>
        <w:t xml:space="preserve">PRZECIWSKAZNIA:  </w:t>
      </w:r>
    </w:p>
    <w:p w14:paraId="4A03D35C" w14:textId="77777777" w:rsidR="002E6788" w:rsidRDefault="002E6788" w:rsidP="002E6788">
      <w:r w:rsidRPr="00273B42">
        <w:t>-</w:t>
      </w:r>
      <w:proofErr w:type="spellStart"/>
      <w:r w:rsidRPr="00273B42">
        <w:t>Hylan</w:t>
      </w:r>
      <w:proofErr w:type="spellEnd"/>
      <w:r w:rsidRPr="00273B42">
        <w:t xml:space="preserve"> G-F 20 ni</w:t>
      </w:r>
      <w:r>
        <w:t xml:space="preserve">e powinien być stosowany w przypadku zastoju żylnego lub limfatycznego </w:t>
      </w:r>
    </w:p>
    <w:p w14:paraId="0FD05488" w14:textId="77777777" w:rsidR="002E6788" w:rsidRPr="00273B42" w:rsidRDefault="002E6788" w:rsidP="002E6788">
      <w:r>
        <w:t>-</w:t>
      </w:r>
      <w:proofErr w:type="spellStart"/>
      <w:r>
        <w:t>Hylan</w:t>
      </w:r>
      <w:proofErr w:type="spellEnd"/>
      <w:r>
        <w:t xml:space="preserve"> G-F 20 nie powinien być również stosowany przy ciężkim zapaleniu stawów, zakażeniu stawów, oraz przy chorobach skóry lub w zakażeniach występujących w miejscu wstrzyknięcia. </w:t>
      </w:r>
    </w:p>
    <w:p w14:paraId="46478C4B" w14:textId="77777777" w:rsidR="002E6788" w:rsidRPr="00273B42" w:rsidRDefault="002E6788" w:rsidP="002E6788">
      <w:r w:rsidRPr="00273B42">
        <w:t>SKŁAD:</w:t>
      </w:r>
    </w:p>
    <w:p w14:paraId="41DDFD80" w14:textId="77777777" w:rsidR="002E6788" w:rsidRDefault="002E6788" w:rsidP="002E6788">
      <w:r>
        <w:t xml:space="preserve">1 ml </w:t>
      </w:r>
      <w:proofErr w:type="spellStart"/>
      <w:r>
        <w:t>hylanu</w:t>
      </w:r>
      <w:proofErr w:type="spellEnd"/>
      <w:r>
        <w:t xml:space="preserve"> G-F 20 zawiera: </w:t>
      </w:r>
      <w:proofErr w:type="spellStart"/>
      <w:r>
        <w:t>hylan</w:t>
      </w:r>
      <w:proofErr w:type="spellEnd"/>
      <w:r>
        <w:t xml:space="preserve"> 8,0mg (6 ml - 48 mg) , chlorek sodu 8,5mg, </w:t>
      </w:r>
      <w:proofErr w:type="spellStart"/>
      <w:r>
        <w:t>wodorofosforan</w:t>
      </w:r>
      <w:proofErr w:type="spellEnd"/>
      <w:r>
        <w:t xml:space="preserve"> dwusodowy 0,16mg, jednowodny </w:t>
      </w:r>
      <w:proofErr w:type="spellStart"/>
      <w:r>
        <w:t>dwuwodorofosforan</w:t>
      </w:r>
      <w:proofErr w:type="spellEnd"/>
      <w:r>
        <w:t xml:space="preserve"> sodu 0,04mg, wodę do </w:t>
      </w:r>
      <w:proofErr w:type="spellStart"/>
      <w:r>
        <w:t>wstrzykiwań</w:t>
      </w:r>
      <w:proofErr w:type="spellEnd"/>
      <w:r>
        <w:t xml:space="preserve"> </w:t>
      </w:r>
      <w:proofErr w:type="spellStart"/>
      <w:r>
        <w:t>q.s</w:t>
      </w:r>
      <w:proofErr w:type="spellEnd"/>
      <w:r>
        <w:t>.</w:t>
      </w:r>
    </w:p>
    <w:p w14:paraId="7C52F2AF" w14:textId="77777777" w:rsidR="002E6788" w:rsidRDefault="002E6788" w:rsidP="002E6788">
      <w:r>
        <w:t>SPOSÓB UŻYCIA:</w:t>
      </w:r>
    </w:p>
    <w:p w14:paraId="153525F4" w14:textId="77777777" w:rsidR="002E6788" w:rsidRDefault="002E6788" w:rsidP="002E6788">
      <w:proofErr w:type="spellStart"/>
      <w:r>
        <w:t>Synvisc</w:t>
      </w:r>
      <w:proofErr w:type="spellEnd"/>
      <w:r>
        <w:t xml:space="preserve"> może być podawany przez lekarza wyłącznie dostawowo w celu leczenia bólu związanego z chorobą zwyrodnieniową stawu kolanowego, biodrowego , skokowego i barkowego . </w:t>
      </w:r>
    </w:p>
    <w:p w14:paraId="32FDB737" w14:textId="77777777" w:rsidR="002E6788" w:rsidRPr="006A4FA9" w:rsidRDefault="002E6788" w:rsidP="002E6788">
      <w:pPr>
        <w:rPr>
          <w:lang w:val="en-US"/>
        </w:rPr>
      </w:pPr>
      <w:r w:rsidRPr="000374FC">
        <w:rPr>
          <w:lang w:val="en-US"/>
        </w:rPr>
        <w:t>PRODUCENT:</w:t>
      </w:r>
    </w:p>
    <w:p w14:paraId="4A6A8DF3" w14:textId="77777777" w:rsidR="002E6788" w:rsidRPr="000374FC" w:rsidRDefault="002E6788" w:rsidP="002E6788">
      <w:pPr>
        <w:rPr>
          <w:lang w:val="en-US"/>
        </w:rPr>
      </w:pPr>
      <w:r w:rsidRPr="000374FC">
        <w:rPr>
          <w:lang w:val="en-US"/>
        </w:rPr>
        <w:t xml:space="preserve">Genzyme </w:t>
      </w:r>
    </w:p>
    <w:p w14:paraId="74D47C5D" w14:textId="77777777" w:rsidR="002E6788" w:rsidRPr="000374FC" w:rsidRDefault="002E6788" w:rsidP="002E6788">
      <w:pPr>
        <w:rPr>
          <w:lang w:val="en-US"/>
        </w:rPr>
      </w:pPr>
      <w:r w:rsidRPr="000374FC">
        <w:rPr>
          <w:lang w:val="en-US"/>
        </w:rPr>
        <w:t>1125 Pleasant View Terrace Ridgefield,</w:t>
      </w:r>
    </w:p>
    <w:p w14:paraId="16B3FADE" w14:textId="77777777" w:rsidR="002E6788" w:rsidRDefault="002E6788" w:rsidP="002E6788">
      <w:pPr>
        <w:rPr>
          <w:lang w:val="en-US"/>
        </w:rPr>
      </w:pPr>
      <w:r w:rsidRPr="002F2874">
        <w:rPr>
          <w:lang w:val="en-US"/>
        </w:rPr>
        <w:t>NJ 07657, USA.</w:t>
      </w:r>
    </w:p>
    <w:p w14:paraId="11ABCC86" w14:textId="77777777" w:rsidR="002E6788" w:rsidRDefault="002E6788" w:rsidP="002E6788">
      <w:pPr>
        <w:rPr>
          <w:lang w:val="en-US"/>
        </w:rPr>
      </w:pPr>
      <w:r>
        <w:rPr>
          <w:lang w:val="en-US"/>
        </w:rPr>
        <w:t xml:space="preserve">Genzyme Europe B.V. </w:t>
      </w:r>
    </w:p>
    <w:p w14:paraId="06D1FB2A" w14:textId="77777777" w:rsidR="002E6788" w:rsidRDefault="002E6788" w:rsidP="002E6788">
      <w:pPr>
        <w:rPr>
          <w:lang w:val="en-US"/>
        </w:rPr>
      </w:pPr>
      <w:proofErr w:type="spellStart"/>
      <w:r>
        <w:rPr>
          <w:lang w:val="en-US"/>
        </w:rPr>
        <w:t>Paasheuvelweg</w:t>
      </w:r>
      <w:proofErr w:type="spellEnd"/>
      <w:r>
        <w:rPr>
          <w:lang w:val="en-US"/>
        </w:rPr>
        <w:t xml:space="preserve"> 25</w:t>
      </w:r>
    </w:p>
    <w:p w14:paraId="409D1C80" w14:textId="77777777" w:rsidR="002E6788" w:rsidRDefault="002E6788" w:rsidP="002E6788">
      <w:pPr>
        <w:rPr>
          <w:lang w:val="en-US"/>
        </w:rPr>
      </w:pPr>
      <w:r>
        <w:rPr>
          <w:lang w:val="en-US"/>
        </w:rPr>
        <w:t xml:space="preserve">1105 BP Amsterdam </w:t>
      </w:r>
    </w:p>
    <w:p w14:paraId="0A830650" w14:textId="16E1C340" w:rsidR="002E6788" w:rsidRDefault="002E6788">
      <w:r>
        <w:rPr>
          <w:lang w:val="en-US"/>
        </w:rPr>
        <w:t xml:space="preserve"> The Netherlands</w:t>
      </w:r>
    </w:p>
    <w:sectPr w:rsidR="002E6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88"/>
    <w:rsid w:val="00262C8C"/>
    <w:rsid w:val="002E6788"/>
    <w:rsid w:val="00B8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A865"/>
  <w15:chartTrackingRefBased/>
  <w15:docId w15:val="{E11D5221-92C8-4934-8894-697492C7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7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260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JANKOWSKI</dc:creator>
  <cp:keywords/>
  <dc:description/>
  <cp:lastModifiedBy>Krzysztof Wójcik</cp:lastModifiedBy>
  <cp:revision>3</cp:revision>
  <dcterms:created xsi:type="dcterms:W3CDTF">2023-02-07T12:41:00Z</dcterms:created>
  <dcterms:modified xsi:type="dcterms:W3CDTF">2023-03-08T08:39:00Z</dcterms:modified>
</cp:coreProperties>
</file>